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BE69B3" w:rsidRDefault="00BE69B3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:rsidR="00BE69B3" w:rsidRDefault="00BE69B3" w:rsidP="00BE69B3">
      <w:pPr>
        <w:spacing w:line="360" w:lineRule="auto"/>
        <w:jc w:val="center"/>
        <w:rPr>
          <w:rFonts w:eastAsia="Arial Unicode MS"/>
          <w:sz w:val="36"/>
          <w:szCs w:val="36"/>
        </w:rPr>
      </w:pPr>
      <w:r>
        <w:rPr>
          <w:rFonts w:eastAsia="Arial Unicode MS"/>
          <w:sz w:val="36"/>
          <w:szCs w:val="36"/>
        </w:rPr>
        <w:t xml:space="preserve">Итогового (межрегионального) этапа </w:t>
      </w:r>
      <w:r w:rsidRPr="00D83E4E">
        <w:rPr>
          <w:rFonts w:eastAsia="Arial Unicode MS"/>
          <w:sz w:val="36"/>
          <w:szCs w:val="36"/>
        </w:rPr>
        <w:t>Чемпионата по профессиональному мастерству</w:t>
      </w:r>
      <w:r>
        <w:rPr>
          <w:rFonts w:eastAsia="Arial Unicode MS"/>
          <w:sz w:val="36"/>
          <w:szCs w:val="36"/>
        </w:rPr>
        <w:t xml:space="preserve"> «Профессионалы» </w:t>
      </w:r>
    </w:p>
    <w:p w:rsidR="00004270" w:rsidRDefault="00F26301" w:rsidP="00BE69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F0494">
        <w:rPr>
          <w:rFonts w:eastAsia="Times New Roman" w:cs="Times New Roman"/>
          <w:color w:val="000000"/>
          <w:sz w:val="40"/>
          <w:szCs w:val="40"/>
        </w:rPr>
        <w:t xml:space="preserve">Визуальный </w:t>
      </w:r>
      <w:proofErr w:type="spellStart"/>
      <w:r w:rsidR="00BF0494">
        <w:rPr>
          <w:rFonts w:eastAsia="Times New Roman" w:cs="Times New Roman"/>
          <w:color w:val="000000"/>
          <w:sz w:val="40"/>
          <w:szCs w:val="40"/>
        </w:rPr>
        <w:t>мерчендайзинг</w:t>
      </w:r>
      <w:proofErr w:type="spellEnd"/>
      <w:r w:rsidR="00BF0494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</w:p>
    <w:p w:rsidR="006C3127" w:rsidRDefault="00723C6B" w:rsidP="006C31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:rsidR="006C3127" w:rsidRPr="00A74F0F" w:rsidRDefault="006C3127" w:rsidP="006C312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6C312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p w:rsidR="00723C6B" w:rsidRDefault="00723C6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D2544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A5175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D25443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bookmarkEnd w:id="0"/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C3127">
        <w:rPr>
          <w:rFonts w:eastAsia="Times New Roman" w:cs="Times New Roman"/>
          <w:color w:val="000000"/>
          <w:sz w:val="28"/>
          <w:szCs w:val="28"/>
        </w:rPr>
        <w:t>Р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C3127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C3127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C3127">
        <w:rPr>
          <w:rFonts w:eastAsia="Times New Roman" w:cs="Times New Roman"/>
          <w:color w:val="000000"/>
          <w:sz w:val="28"/>
          <w:szCs w:val="28"/>
        </w:rPr>
        <w:t>25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>Визуальный мерчендайзинг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BF0494" w:rsidRDefault="00A8114D" w:rsidP="00BF0494">
      <w:pPr>
        <w:pStyle w:val="af6"/>
        <w:keepNext/>
        <w:spacing w:line="276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F0494" w:rsidRPr="00BF0494">
        <w:rPr>
          <w:sz w:val="28"/>
          <w:szCs w:val="28"/>
        </w:rPr>
        <w:t xml:space="preserve"> </w:t>
      </w:r>
      <w:r w:rsidR="00BF0494">
        <w:rPr>
          <w:sz w:val="28"/>
          <w:szCs w:val="28"/>
        </w:rPr>
        <w:t xml:space="preserve">СанПин 2.4. 3648-20 Санитарно-эпидемиологические требования </w:t>
      </w:r>
      <w:r w:rsidR="00BF0494">
        <w:rPr>
          <w:sz w:val="28"/>
          <w:szCs w:val="28"/>
        </w:rPr>
        <w:br/>
        <w:t xml:space="preserve">к организациям воспитания и обучения, отдыха и оздоровления детей </w:t>
      </w:r>
      <w:r w:rsidR="00BF0494">
        <w:rPr>
          <w:sz w:val="28"/>
          <w:szCs w:val="28"/>
        </w:rPr>
        <w:br/>
        <w:t>и молодежи;</w:t>
      </w:r>
    </w:p>
    <w:p w:rsidR="00BF0494" w:rsidRPr="00BF0494" w:rsidRDefault="00BF0494" w:rsidP="00BF04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BF0494">
        <w:rPr>
          <w:sz w:val="28"/>
          <w:szCs w:val="28"/>
        </w:rPr>
        <w:t xml:space="preserve">СанПин 2.2.3670/20 Санитарно-эпидемиологические требования </w:t>
      </w:r>
      <w:r w:rsidRPr="00BF0494">
        <w:rPr>
          <w:sz w:val="28"/>
          <w:szCs w:val="28"/>
        </w:rPr>
        <w:br/>
        <w:t>к условиям труда.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BF0494" w:rsidRDefault="00A8114D" w:rsidP="008D0C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0494">
        <w:rPr>
          <w:rFonts w:eastAsia="Times New Roman" w:cs="Times New Roman"/>
          <w:color w:val="000000"/>
          <w:sz w:val="28"/>
          <w:szCs w:val="28"/>
        </w:rPr>
        <w:t>Визуальный мерчендайзинг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BF0494">
        <w:rPr>
          <w:color w:val="000000"/>
          <w:sz w:val="28"/>
          <w:szCs w:val="28"/>
        </w:rPr>
        <w:t>Художник-оформитель, дизайнер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C83246" w:rsidRPr="00C83246" w:rsidRDefault="00A8114D" w:rsidP="00D65B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 xml:space="preserve">4.1.1 </w:t>
      </w:r>
      <w:r w:rsidR="00E00878">
        <w:rPr>
          <w:rFonts w:eastAsia="Times New Roman" w:cs="Times New Roman"/>
          <w:color w:val="000000"/>
          <w:sz w:val="28"/>
          <w:szCs w:val="28"/>
        </w:rPr>
        <w:t>В</w:t>
      </w:r>
      <w:r w:rsidRPr="002417B8">
        <w:rPr>
          <w:rFonts w:eastAsia="Times New Roman" w:cs="Times New Roman"/>
          <w:color w:val="000000"/>
          <w:sz w:val="28"/>
          <w:szCs w:val="28"/>
        </w:rPr>
        <w:t xml:space="preserve"> день</w:t>
      </w:r>
      <w:r w:rsidR="002417B8">
        <w:rPr>
          <w:rFonts w:eastAsia="Times New Roman" w:cs="Times New Roman"/>
          <w:color w:val="000000"/>
          <w:sz w:val="28"/>
          <w:szCs w:val="28"/>
        </w:rPr>
        <w:t>,</w:t>
      </w:r>
      <w:r w:rsidRPr="002417B8">
        <w:rPr>
          <w:rFonts w:eastAsia="Times New Roman" w:cs="Times New Roman"/>
          <w:color w:val="000000"/>
          <w:sz w:val="28"/>
          <w:szCs w:val="28"/>
        </w:rPr>
        <w:t xml:space="preserve"> накануне чемпионата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:rsidR="00C83246" w:rsidRPr="002417B8" w:rsidRDefault="00E00878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:rsidR="00C83246" w:rsidRPr="002417B8" w:rsidRDefault="00E00878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 xml:space="preserve">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4.1.2 Подготовить рабочее место:</w:t>
      </w:r>
    </w:p>
    <w:p w:rsidR="00C83246" w:rsidRPr="002417B8" w:rsidRDefault="00C83246" w:rsidP="007A3D6C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разместить инструмент и расходные материалы в инструментальный шкаф;</w:t>
      </w:r>
    </w:p>
    <w:p w:rsidR="00C83246" w:rsidRPr="002417B8" w:rsidRDefault="00C83246" w:rsidP="007A3D6C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:rsidR="00C83246" w:rsidRPr="002417B8" w:rsidRDefault="00C83246" w:rsidP="00D65BB4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lastRenderedPageBreak/>
        <w:t>4.1.3 Подготовить инструмент и оборудование, разрешенное к самостоятельной работе: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522"/>
      </w:tblGrid>
      <w:tr w:rsidR="00C83246" w:rsidRPr="002417B8" w:rsidTr="0065400E">
        <w:trPr>
          <w:tblHeader/>
        </w:trPr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Электрический лобзик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установке пилки следить за тем, чтобы её торец входил в паз опорного ролика.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том, что при работе пилка не будет касаться пола, верстака и других предметов.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электролобзика убедиться в том, что пилка не касается поверхности образца.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Дрель-шуруповерт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электроинструмента.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Убедиться, что электрический провод не перекручен.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Ножовка по дереву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Надеть защитные очки, защитную маску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Стремянка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Установить стремянку, проверив ее устойчивость.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Отпариватель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Утюг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 вилки и изоляции электрического шнура; емкость для хранения воды;</w:t>
            </w:r>
          </w:p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включением устройства необходимо залить воду в специальную емкость, разместить одежду на гладильной доске и включить прибор. После включения требуется немного подождать, так как нагрев занимает некоторое время (обычно 40-50 секунд).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Канцелярский / ремесленный нож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корпус канцелярского ножа из пластика или металла, во избежание трещин и заусениц; закручивающийся болт на корпусе инструмента, который позволяет зафиксировать выдвинутое </w:t>
            </w:r>
            <w:r w:rsidRPr="002417B8">
              <w:rPr>
                <w:rFonts w:cs="Times New Roman"/>
                <w:color w:val="000000"/>
                <w:sz w:val="28"/>
                <w:szCs w:val="28"/>
              </w:rPr>
              <w:lastRenderedPageBreak/>
              <w:t>лезвие или наоборот спрятать его.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Термопистолет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на наличие трещин корпуса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термопистолета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, целостность шнура, четкой фиксации сопла (носика пистолета), плавность работы курка. 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Необходимо зафиксировать клеевой стержень, для проверки соответствия его диаметра с отверстием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термопистолета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Мебельный степлер</w:t>
            </w:r>
          </w:p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6" w:type="pct"/>
            <w:shd w:val="clear" w:color="auto" w:fill="auto"/>
          </w:tcPr>
          <w:p w:rsidR="00C83246" w:rsidRPr="002417B8" w:rsidDel="00D7505B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досылателя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окрашивании  валиком  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Работа в резиновых перчатках. </w:t>
            </w:r>
          </w:p>
          <w:p w:rsidR="00C83246" w:rsidRPr="002417B8" w:rsidRDefault="00C83246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C83246" w:rsidRPr="002417B8" w:rsidTr="0065400E">
        <w:tc>
          <w:tcPr>
            <w:tcW w:w="1714" w:type="pct"/>
            <w:shd w:val="clear" w:color="auto" w:fill="auto"/>
          </w:tcPr>
          <w:p w:rsidR="00C83246" w:rsidRPr="002417B8" w:rsidRDefault="00C83246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 и соприкосновении с краской  </w:t>
            </w:r>
          </w:p>
        </w:tc>
        <w:tc>
          <w:tcPr>
            <w:tcW w:w="3286" w:type="pct"/>
            <w:shd w:val="clear" w:color="auto" w:fill="auto"/>
          </w:tcPr>
          <w:p w:rsidR="00C83246" w:rsidRPr="002417B8" w:rsidRDefault="00C83246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в резиновых перчатках.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6" w:name="_Hlk192753893"/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 набором для художественной резки для пенопласта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комплектность, целостность шнура и переключателя, целостность насадок, включить в сеть питания и проверить работоспособность. 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наличии аллергической реакции работать в маске.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Избегать прикосновения нагретого элемента с кожей. Отключить от сети после окончания работы.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Клей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проверить работоспособность пистолета нажатием на рычаг и регулировку давления монтажной пены.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работать в очках, маске и резиновых перчатках при наличии аллергической реакции.</w:t>
            </w:r>
          </w:p>
        </w:tc>
      </w:tr>
      <w:tr w:rsidR="00635287" w:rsidRPr="002417B8" w:rsidTr="0065400E">
        <w:tc>
          <w:tcPr>
            <w:tcW w:w="1714" w:type="pct"/>
            <w:shd w:val="clear" w:color="auto" w:fill="auto"/>
          </w:tcPr>
          <w:p w:rsidR="00635287" w:rsidRPr="0092593F" w:rsidRDefault="00635287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Очиститель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рекомендовано встряхнуть баллон, нажатием на сопло в противоположную сторону от себя.</w:t>
            </w:r>
          </w:p>
          <w:p w:rsidR="00635287" w:rsidRPr="0092593F" w:rsidRDefault="00635287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Рекомендовано </w:t>
            </w:r>
            <w:r w:rsidR="009564B3"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одеть защитную маску и очки при наличии аллергической реакции</w:t>
            </w:r>
          </w:p>
        </w:tc>
      </w:tr>
      <w:bookmarkEnd w:id="6"/>
      <w:tr w:rsidR="009564B3" w:rsidTr="00D04101">
        <w:tc>
          <w:tcPr>
            <w:tcW w:w="1714" w:type="pct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со шкуркой пенопласта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Работа производится в очках и маске.</w:t>
            </w:r>
          </w:p>
        </w:tc>
      </w:tr>
    </w:tbl>
    <w:p w:rsidR="00C83246" w:rsidRPr="00D65BB4" w:rsidRDefault="00D65BB4" w:rsidP="00827CAA">
      <w:pPr>
        <w:spacing w:before="120" w:after="120"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C83246" w:rsidRPr="00D65BB4">
        <w:rPr>
          <w:rFonts w:eastAsia="Times New Roman" w:cs="Times New Roman"/>
          <w:color w:val="000000"/>
          <w:sz w:val="28"/>
          <w:szCs w:val="28"/>
        </w:rPr>
        <w:t xml:space="preserve">нструмент и оборудование, не разрешенное к самостоятельному использованию, к выполнению конкурсных заданий подготавливает </w:t>
      </w:r>
      <w:r w:rsidR="00C83246" w:rsidRPr="00D65BB4">
        <w:rPr>
          <w:rFonts w:eastAsia="Times New Roman" w:cs="Times New Roman"/>
          <w:color w:val="000000"/>
          <w:sz w:val="28"/>
          <w:szCs w:val="28"/>
        </w:rPr>
        <w:lastRenderedPageBreak/>
        <w:t>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:rsidR="00C83246" w:rsidRPr="00D65BB4" w:rsidRDefault="00C83246" w:rsidP="00827CAA">
      <w:pPr>
        <w:spacing w:before="120" w:after="120"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D65BB4">
        <w:rPr>
          <w:rFonts w:eastAsia="Times New Roman" w:cs="Times New Roman"/>
          <w:color w:val="000000"/>
          <w:sz w:val="28"/>
          <w:szCs w:val="28"/>
        </w:rPr>
        <w:t>4.1.4</w:t>
      </w:r>
      <w:r w:rsidR="002417B8" w:rsidRPr="00D65BB4">
        <w:rPr>
          <w:rFonts w:eastAsia="Times New Roman" w:cs="Times New Roman"/>
          <w:color w:val="000000"/>
          <w:sz w:val="28"/>
          <w:szCs w:val="28"/>
        </w:rPr>
        <w:t xml:space="preserve"> в</w:t>
      </w:r>
      <w:r w:rsidRPr="00D65BB4">
        <w:rPr>
          <w:rFonts w:eastAsia="Times New Roman" w:cs="Times New Roman"/>
          <w:color w:val="000000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83246" w:rsidRPr="002417B8" w:rsidRDefault="00827CAA" w:rsidP="00827CAA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83246" w:rsidRPr="002417B8">
        <w:rPr>
          <w:rFonts w:eastAsia="Times New Roman" w:cs="Times New Roman"/>
          <w:color w:val="000000"/>
          <w:sz w:val="28"/>
          <w:szCs w:val="28"/>
        </w:rPr>
        <w:t xml:space="preserve">ривести в порядок рабочую специальную одежду и обувь: застегнуть обшлага рукавов; заправить одежду и застегнуть ее на все пуговицы; надеть головной убор (по желанию участника); собрать аккуратно волосы; снять кольца, украшения, серьги длинные, цепочки; подготовить рукавицы (перчатки); защитные очки, беруши и респиратор. </w:t>
      </w:r>
    </w:p>
    <w:p w:rsidR="00C83246" w:rsidRPr="002417B8" w:rsidRDefault="00C83246" w:rsidP="00827CAA">
      <w:pPr>
        <w:pStyle w:val="af6"/>
        <w:spacing w:before="120" w:after="120"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4.1.5</w:t>
      </w:r>
      <w:r w:rsidR="002417B8">
        <w:rPr>
          <w:rFonts w:eastAsia="Times New Roman" w:cs="Times New Roman"/>
          <w:color w:val="000000"/>
          <w:sz w:val="28"/>
          <w:szCs w:val="28"/>
        </w:rPr>
        <w:t xml:space="preserve"> е</w:t>
      </w:r>
      <w:r w:rsidRPr="002417B8">
        <w:rPr>
          <w:rFonts w:eastAsia="Times New Roman" w:cs="Times New Roman"/>
          <w:color w:val="000000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C83246" w:rsidRPr="002417B8" w:rsidRDefault="00C83246" w:rsidP="003B5D0B">
      <w:pPr>
        <w:pStyle w:val="af6"/>
        <w:spacing w:before="120" w:after="120"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A206B" w:rsidRPr="002417B8" w:rsidRDefault="00C83246" w:rsidP="00827CAA">
      <w:pPr>
        <w:pStyle w:val="af6"/>
        <w:spacing w:before="120" w:after="120"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4.1.6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2417B8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2417B8" w:rsidRPr="002417B8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992"/>
        <w:gridCol w:w="6522"/>
      </w:tblGrid>
      <w:tr w:rsidR="002417B8" w:rsidRPr="002417B8" w:rsidTr="009564B3">
        <w:trPr>
          <w:tblHeader/>
        </w:trPr>
        <w:tc>
          <w:tcPr>
            <w:tcW w:w="1214" w:type="pct"/>
            <w:shd w:val="clear" w:color="auto" w:fill="auto"/>
            <w:vAlign w:val="center"/>
          </w:tcPr>
          <w:p w:rsidR="002417B8" w:rsidRPr="002417B8" w:rsidRDefault="002417B8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785" w:type="pct"/>
            <w:gridSpan w:val="2"/>
            <w:shd w:val="clear" w:color="auto" w:fill="auto"/>
            <w:vAlign w:val="center"/>
          </w:tcPr>
          <w:p w:rsidR="002417B8" w:rsidRPr="002417B8" w:rsidRDefault="002417B8" w:rsidP="0065400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Электрический лобзик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лобзик и убедиться в его комплектности и отсутствии внешних повреждений.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электропривод, расположенный в пластиковом корпусе, редуктор и кривошипно-шатунный механизм, создающий возвратно-поступательные движения.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установкой пилки всегда очищать пилку и замок крепления пилки. Опилки и другие инородные предметы могут быть причиной неудовлетворительного закрепления пилки, что в свою очередь может привести к ее поломке, а также к несчастному случаю.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установке пилки следить за тем, чтобы её торец входил в паз опорного ролика.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том, что при работе пилка не будет касаться пола, верстака и других предметов.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электролобзика убедиться в том, что пилка не касается поверхности образца.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Дрель-шуруповерт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 началом работы осмотреть дрель-шуруповерт и убедиться в его комплектности и отсутствии внешних повреждений.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дрель-шуруповерт на отсутствие заклинивания вращающихся деталей, работу клавиши «включения/выключения» («ON/OFF»); регулировки инструмента, а также на отсутствие деформаций рабочих частей, которые могут влиять на неправильную работу электроинструмента.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Убедиться, что электрический провод не перекручен.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беруши, защитную маску. Работа без перчаток.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Ножовка по дереву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надежное крепление рукоятки с металлической пилкой; наличие всех зубьев, - отсутствие одного или нескольких зубьев на ножовке по дереву не только снижает производительность инструмента, но еще и делает его эксплуатацию небезопасной.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Надеть защитные очки, защитную маску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Стремянка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надежность крепления основы стремянки и ступеней; приспособления (тетива), не позволяющие стремянке само</w:t>
            </w: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произвольно раздвигаться во время работы с неё; упоры в виде резиновых башмаков на нижних концах стремянки.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Убедиться в отсутствии деформации узлов, трещин в металле, заусенцев, острых краев, нарушений крепления ступенек к тетивам;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При переноске стремянки по рабочей площадке (кроме витрины) она должна находиться в собранном состоянии. Для перемещения в витрине или около нее это правило не применяется.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Установить стремянку, проверив ее устойчивость.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Запрещается: устанавливать стремянку на край витрины (не менее 10-15 см.), сидеть на верхней ступени, работать на стремянке в бахилах.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Отпариватель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исправность вилки и изоляции электрического шнура; емкость для хранения воды; шланг и насадку для различных типов тканей. 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Перед включением устройства необходимо залить воду в специальную емкость, развесить одежду на плечики или вешалку, идущую в комплекте, и включить прибор. После включения требуется немного подождать, так как нагрев занимает некоторое время (обычно 40-50 секунд). Как только из сопел пойдет пар – можно приступать к отпариванию.</w:t>
            </w:r>
          </w:p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Рекомендуется применение специальной варежки (но на оценивание это влиять не будет).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Утюг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утюг не оставлять без внимания, выключать сразу после окончания работы. Ставить утюг на специальную платформу. Не прикасаться руками к горячей подошве утюга.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Канцелярский / ремесленный нож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Проверить корпус канцелярского ножа из пластика или металла, во избежание трещин и заусениц; закручивающийся болт на корпусе инструмента, который позволяет зафиксировать выдвинутое лезвие или наоборот спрятать его.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>Работа без перчаток.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Термопистолет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на наличие трещин корпуса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термопистолета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, целостность шнура, четкой фиксации сопла (носика пистолета), плавность работы курка.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Необходимо зафиксировать клеевой стержень, для проверки соответствия его диаметра с отверстием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термопистолета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lastRenderedPageBreak/>
              <w:t>Рекомендуется участнику не  оставлять без присмотра клеевой пистолет более чем на 15 минут, в случае, если он не используется.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Мебельный степлер</w:t>
            </w:r>
          </w:p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Del="00D7505B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Проверить корпус мебельного степлера во избежание трещин и заусениц; плавность работы рукояти взведения; работу винта регулировки усилия боевой пружины; движение фиксатора </w:t>
            </w:r>
            <w:proofErr w:type="spellStart"/>
            <w:r w:rsidRPr="002417B8">
              <w:rPr>
                <w:rFonts w:cs="Times New Roman"/>
                <w:color w:val="000000"/>
                <w:sz w:val="28"/>
                <w:szCs w:val="28"/>
              </w:rPr>
              <w:t>досылателя</w:t>
            </w:r>
            <w:proofErr w:type="spellEnd"/>
            <w:r w:rsidRPr="002417B8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окрашивании  валиком  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Работа в резиновых перчатках. </w:t>
            </w:r>
          </w:p>
          <w:p w:rsidR="002417B8" w:rsidRPr="002417B8" w:rsidRDefault="002417B8" w:rsidP="002417B8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Times New Roman"/>
                <w:color w:val="000000"/>
                <w:sz w:val="28"/>
                <w:szCs w:val="28"/>
              </w:rPr>
            </w:pPr>
            <w:r w:rsidRPr="002417B8">
              <w:rPr>
                <w:rFonts w:cs="Times New Roman"/>
                <w:color w:val="000000"/>
                <w:sz w:val="28"/>
                <w:szCs w:val="28"/>
              </w:rPr>
              <w:t xml:space="preserve">Рекомендуется надеть защитные очки (на оценку это влиять не будет). </w:t>
            </w:r>
          </w:p>
        </w:tc>
      </w:tr>
      <w:tr w:rsidR="002417B8" w:rsidRPr="002417B8" w:rsidTr="009564B3">
        <w:tc>
          <w:tcPr>
            <w:tcW w:w="1214" w:type="pct"/>
            <w:shd w:val="clear" w:color="auto" w:fill="auto"/>
          </w:tcPr>
          <w:p w:rsidR="002417B8" w:rsidRPr="002417B8" w:rsidRDefault="002417B8" w:rsidP="0065400E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 и соприкосновении с краской  </w:t>
            </w:r>
          </w:p>
        </w:tc>
        <w:tc>
          <w:tcPr>
            <w:tcW w:w="3785" w:type="pct"/>
            <w:gridSpan w:val="2"/>
            <w:shd w:val="clear" w:color="auto" w:fill="auto"/>
          </w:tcPr>
          <w:p w:rsidR="002417B8" w:rsidRPr="002417B8" w:rsidRDefault="002417B8" w:rsidP="002417B8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17B8">
              <w:rPr>
                <w:rFonts w:eastAsia="Times New Roman" w:cs="Times New Roman"/>
                <w:color w:val="000000"/>
                <w:sz w:val="28"/>
                <w:szCs w:val="28"/>
              </w:rPr>
              <w:t>Работа в резиновых перчатках (не обязательно наличие перчаток при промывке проточной водой в раковине (на оценку это не влияет)).</w:t>
            </w:r>
          </w:p>
        </w:tc>
      </w:tr>
      <w:tr w:rsidR="009564B3" w:rsidRPr="002417B8" w:rsidTr="009564B3">
        <w:tc>
          <w:tcPr>
            <w:tcW w:w="1714" w:type="pct"/>
            <w:gridSpan w:val="2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 набором для художественной резки для пенопласта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Проверить комплектность, целостность шнура и переключателя, целостность насадок, включить в сеть питания и проверить работоспособность. 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наличии аллергической реакции работать в маске.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Избегать прикосновения нагретого элемента с кожей. Отключить от сети после окончания работы.</w:t>
            </w:r>
          </w:p>
        </w:tc>
      </w:tr>
      <w:tr w:rsidR="009564B3" w:rsidRPr="002417B8" w:rsidTr="009564B3">
        <w:tc>
          <w:tcPr>
            <w:tcW w:w="1714" w:type="pct"/>
            <w:gridSpan w:val="2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Клей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проверить работоспособность пистолета нажатием на рычаг и регулировку давления монтажной пены.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работать в очках, маске и резиновых перчатках при наличии аллергической реакции.</w:t>
            </w:r>
          </w:p>
        </w:tc>
      </w:tr>
      <w:tr w:rsidR="009564B3" w:rsidRPr="00635287" w:rsidTr="009564B3">
        <w:tc>
          <w:tcPr>
            <w:tcW w:w="1714" w:type="pct"/>
            <w:gridSpan w:val="2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Очиститель для монтажной пены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Перед работой рекомендовано встряхнуть баллон, нажатием на сопло в противоположную сторону от себя.</w:t>
            </w:r>
          </w:p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Рекомендовано одеть защитную маску и очки при наличии аллергической реакции</w:t>
            </w:r>
          </w:p>
        </w:tc>
      </w:tr>
      <w:tr w:rsidR="009564B3" w:rsidRPr="00635287" w:rsidTr="009564B3">
        <w:tc>
          <w:tcPr>
            <w:tcW w:w="1714" w:type="pct"/>
            <w:gridSpan w:val="2"/>
            <w:shd w:val="clear" w:color="auto" w:fill="auto"/>
          </w:tcPr>
          <w:p w:rsidR="009564B3" w:rsidRPr="0092593F" w:rsidRDefault="009564B3" w:rsidP="00D04101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8" w:name="_Hlk192754047"/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со шкуркой пенопласта</w:t>
            </w:r>
          </w:p>
        </w:tc>
        <w:tc>
          <w:tcPr>
            <w:tcW w:w="3286" w:type="pct"/>
            <w:shd w:val="clear" w:color="auto" w:fill="auto"/>
          </w:tcPr>
          <w:p w:rsidR="009564B3" w:rsidRPr="0092593F" w:rsidRDefault="009564B3" w:rsidP="00D0410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2593F">
              <w:rPr>
                <w:rFonts w:eastAsia="Times New Roman" w:cs="Times New Roman"/>
                <w:color w:val="000000"/>
                <w:sz w:val="28"/>
                <w:szCs w:val="28"/>
              </w:rPr>
              <w:t>Работа производится в очках и маске.</w:t>
            </w:r>
          </w:p>
        </w:tc>
      </w:tr>
    </w:tbl>
    <w:bookmarkEnd w:id="8"/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5.2. При выполнении конкурсных заданий и уборке рабочих мест: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lastRenderedPageBreak/>
        <w:t>- поддерживать порядок и чистоту на рабочем месте;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 xml:space="preserve">- при работе с древесными материалами и материалами, выделяющими пыль должны быть надеты: защитные очки, респиратор; 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с инструментом, производящим шум должны быть надеты: беруши;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выполнении покрасочных работ должны быть надеты: резиновые перчатки;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с инструментом и материалами, где есть риск отлетающих частиц должны быть надеты защитные очки;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в витрине должны быть надеты бахилы или застелен пол;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- при работе на стремянке на участнике не должны быть надеты бахилы.</w:t>
      </w:r>
    </w:p>
    <w:p w:rsidR="002417B8" w:rsidRPr="002417B8" w:rsidRDefault="002417B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17B8"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9" w:name="_heading=h.1t3h5sf"/>
      <w:bookmarkEnd w:id="9"/>
    </w:p>
    <w:p w:rsidR="001A206B" w:rsidRDefault="00A8114D" w:rsidP="008D0C5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 w:rsidP="008D0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в «зародыше» с обязательным соблюдением мер личной безопасности;</w:t>
      </w:r>
    </w:p>
    <w:p w:rsidR="008D0C54" w:rsidRPr="008D0C54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1A206B" w:rsidRPr="008D0C54" w:rsidRDefault="00E00878" w:rsidP="00E00878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D0C54" w:rsidRPr="008D0C5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E00878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E00878" w:rsidP="00E00878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10" w:name="_heading=h.4d34og8"/>
      <w:bookmarkEnd w:id="10"/>
    </w:p>
    <w:p w:rsidR="001A206B" w:rsidRPr="00E00878" w:rsidRDefault="00A8114D" w:rsidP="00E00878">
      <w:pPr>
        <w:spacing w:before="120" w:after="120"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00878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lastRenderedPageBreak/>
        <w:t xml:space="preserve">• Привести в порядок рабочее место. 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Убрать средства индивидуальной защиты в отведенное для хранений место.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Отключить инструмент и оборудование от сети.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Инструмент убрать в специально предназначенное для хранений место.</w:t>
      </w:r>
    </w:p>
    <w:p w:rsidR="008D0C54" w:rsidRPr="008D0C54" w:rsidRDefault="008D0C54" w:rsidP="008D0C54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D0C54">
        <w:rPr>
          <w:rFonts w:eastAsia="Times New Roman" w:cs="Times New Roman"/>
          <w:color w:val="000000"/>
          <w:sz w:val="28"/>
          <w:szCs w:val="28"/>
        </w:rPr>
        <w:t>•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D0C54" w:rsidRPr="008D0C54" w:rsidRDefault="008D0C54" w:rsidP="008D0C54">
      <w:pPr>
        <w:spacing w:before="120" w:after="120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8D0C54" w:rsidRDefault="001A206B" w:rsidP="008D0C54">
      <w:pPr>
        <w:spacing w:before="120" w:after="120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8D0C54" w:rsidSect="00D25443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6A8" w:rsidRDefault="00DC26A8">
      <w:pPr>
        <w:spacing w:line="240" w:lineRule="auto"/>
      </w:pPr>
      <w:r>
        <w:separator/>
      </w:r>
    </w:p>
  </w:endnote>
  <w:endnote w:type="continuationSeparator" w:id="0">
    <w:p w:rsidR="00DC26A8" w:rsidRDefault="00DC26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6B" w:rsidRDefault="00D2544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5175F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6A8" w:rsidRDefault="00DC26A8">
      <w:pPr>
        <w:spacing w:line="240" w:lineRule="auto"/>
      </w:pPr>
      <w:r>
        <w:separator/>
      </w:r>
    </w:p>
  </w:footnote>
  <w:footnote w:type="continuationSeparator" w:id="0">
    <w:p w:rsidR="00DC26A8" w:rsidRDefault="00DC26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D7C6110"/>
    <w:multiLevelType w:val="hybridMultilevel"/>
    <w:tmpl w:val="D7C88F34"/>
    <w:lvl w:ilvl="0" w:tplc="4C0CBC02">
      <w:start w:val="1"/>
      <w:numFmt w:val="decimal"/>
      <w:lvlText w:val="%1."/>
      <w:lvlJc w:val="left"/>
      <w:pPr>
        <w:ind w:left="709" w:hanging="360"/>
      </w:pPr>
    </w:lvl>
    <w:lvl w:ilvl="1" w:tplc="2F1A4A00">
      <w:start w:val="1"/>
      <w:numFmt w:val="lowerLetter"/>
      <w:lvlText w:val="%2."/>
      <w:lvlJc w:val="left"/>
      <w:pPr>
        <w:ind w:left="1429" w:hanging="360"/>
      </w:pPr>
    </w:lvl>
    <w:lvl w:ilvl="2" w:tplc="2F808FAE">
      <w:start w:val="1"/>
      <w:numFmt w:val="lowerRoman"/>
      <w:lvlText w:val="%3."/>
      <w:lvlJc w:val="right"/>
      <w:pPr>
        <w:ind w:left="2149" w:hanging="180"/>
      </w:pPr>
    </w:lvl>
    <w:lvl w:ilvl="3" w:tplc="998882AC">
      <w:start w:val="1"/>
      <w:numFmt w:val="decimal"/>
      <w:lvlText w:val="%4."/>
      <w:lvlJc w:val="left"/>
      <w:pPr>
        <w:ind w:left="2869" w:hanging="360"/>
      </w:pPr>
    </w:lvl>
    <w:lvl w:ilvl="4" w:tplc="9E06DB28">
      <w:start w:val="1"/>
      <w:numFmt w:val="lowerLetter"/>
      <w:lvlText w:val="%5."/>
      <w:lvlJc w:val="left"/>
      <w:pPr>
        <w:ind w:left="3589" w:hanging="360"/>
      </w:pPr>
    </w:lvl>
    <w:lvl w:ilvl="5" w:tplc="31C255D8">
      <w:start w:val="1"/>
      <w:numFmt w:val="lowerRoman"/>
      <w:lvlText w:val="%6."/>
      <w:lvlJc w:val="right"/>
      <w:pPr>
        <w:ind w:left="4309" w:hanging="180"/>
      </w:pPr>
    </w:lvl>
    <w:lvl w:ilvl="6" w:tplc="D854BFA4">
      <w:start w:val="1"/>
      <w:numFmt w:val="decimal"/>
      <w:lvlText w:val="%7."/>
      <w:lvlJc w:val="left"/>
      <w:pPr>
        <w:ind w:left="5029" w:hanging="360"/>
      </w:pPr>
    </w:lvl>
    <w:lvl w:ilvl="7" w:tplc="991E9100">
      <w:start w:val="1"/>
      <w:numFmt w:val="lowerLetter"/>
      <w:lvlText w:val="%8."/>
      <w:lvlJc w:val="left"/>
      <w:pPr>
        <w:ind w:left="5749" w:hanging="360"/>
      </w:pPr>
    </w:lvl>
    <w:lvl w:ilvl="8" w:tplc="18DACDB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04270"/>
    <w:rsid w:val="00067573"/>
    <w:rsid w:val="00195C80"/>
    <w:rsid w:val="001A206B"/>
    <w:rsid w:val="00220AED"/>
    <w:rsid w:val="002417B8"/>
    <w:rsid w:val="00325995"/>
    <w:rsid w:val="003B5D0B"/>
    <w:rsid w:val="004420DD"/>
    <w:rsid w:val="00584FB3"/>
    <w:rsid w:val="00635287"/>
    <w:rsid w:val="006C3127"/>
    <w:rsid w:val="00723C6B"/>
    <w:rsid w:val="007A3D6C"/>
    <w:rsid w:val="00827CAA"/>
    <w:rsid w:val="008D0C54"/>
    <w:rsid w:val="0092593F"/>
    <w:rsid w:val="009269AB"/>
    <w:rsid w:val="00940A53"/>
    <w:rsid w:val="009564B3"/>
    <w:rsid w:val="00A5175F"/>
    <w:rsid w:val="00A7162A"/>
    <w:rsid w:val="00A74F0F"/>
    <w:rsid w:val="00A8114D"/>
    <w:rsid w:val="00B366B4"/>
    <w:rsid w:val="00BE69B3"/>
    <w:rsid w:val="00BF0494"/>
    <w:rsid w:val="00C83246"/>
    <w:rsid w:val="00CA1A28"/>
    <w:rsid w:val="00D25443"/>
    <w:rsid w:val="00D65BB4"/>
    <w:rsid w:val="00DC26A8"/>
    <w:rsid w:val="00E00878"/>
    <w:rsid w:val="00F26301"/>
    <w:rsid w:val="00F66017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AE996-A491-4C44-8FFE-71F62CBE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D2544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25443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2544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2544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2544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2544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2544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2544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2544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2544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544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544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2544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544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544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2544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254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2544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2544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544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5443"/>
    <w:rPr>
      <w:sz w:val="24"/>
      <w:szCs w:val="24"/>
    </w:rPr>
  </w:style>
  <w:style w:type="character" w:customStyle="1" w:styleId="QuoteChar">
    <w:name w:val="Quote Char"/>
    <w:uiPriority w:val="29"/>
    <w:rsid w:val="00D25443"/>
    <w:rPr>
      <w:i/>
    </w:rPr>
  </w:style>
  <w:style w:type="character" w:customStyle="1" w:styleId="IntenseQuoteChar">
    <w:name w:val="Intense Quote Char"/>
    <w:uiPriority w:val="30"/>
    <w:rsid w:val="00D25443"/>
    <w:rPr>
      <w:i/>
    </w:rPr>
  </w:style>
  <w:style w:type="character" w:customStyle="1" w:styleId="HeaderChar">
    <w:name w:val="Header Char"/>
    <w:basedOn w:val="a0"/>
    <w:uiPriority w:val="99"/>
    <w:rsid w:val="00D25443"/>
  </w:style>
  <w:style w:type="character" w:customStyle="1" w:styleId="CaptionChar">
    <w:name w:val="Caption Char"/>
    <w:uiPriority w:val="99"/>
    <w:rsid w:val="00D25443"/>
  </w:style>
  <w:style w:type="character" w:customStyle="1" w:styleId="FootnoteTextChar">
    <w:name w:val="Footnote Text Char"/>
    <w:uiPriority w:val="99"/>
    <w:rsid w:val="00D25443"/>
    <w:rPr>
      <w:sz w:val="18"/>
    </w:rPr>
  </w:style>
  <w:style w:type="character" w:customStyle="1" w:styleId="EndnoteTextChar">
    <w:name w:val="Endnote Text Char"/>
    <w:uiPriority w:val="99"/>
    <w:rsid w:val="00D25443"/>
    <w:rPr>
      <w:sz w:val="20"/>
    </w:rPr>
  </w:style>
  <w:style w:type="character" w:customStyle="1" w:styleId="11">
    <w:name w:val="Заголовок 1 Знак1"/>
    <w:link w:val="1"/>
    <w:uiPriority w:val="9"/>
    <w:rsid w:val="00D25443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2544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2544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2544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2544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2544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254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2544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2544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2544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D25443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25443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25443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2544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254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25443"/>
    <w:rPr>
      <w:i/>
    </w:rPr>
  </w:style>
  <w:style w:type="paragraph" w:styleId="aa">
    <w:name w:val="header"/>
    <w:basedOn w:val="a"/>
    <w:link w:val="10"/>
    <w:hidden/>
    <w:qFormat/>
    <w:rsid w:val="00D2544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25443"/>
  </w:style>
  <w:style w:type="paragraph" w:styleId="ab">
    <w:name w:val="footer"/>
    <w:basedOn w:val="a"/>
    <w:link w:val="12"/>
    <w:hidden/>
    <w:qFormat/>
    <w:rsid w:val="00D2544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25443"/>
  </w:style>
  <w:style w:type="paragraph" w:styleId="ac">
    <w:name w:val="caption"/>
    <w:basedOn w:val="a"/>
    <w:next w:val="a"/>
    <w:uiPriority w:val="35"/>
    <w:semiHidden/>
    <w:unhideWhenUsed/>
    <w:qFormat/>
    <w:rsid w:val="00D2544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25443"/>
  </w:style>
  <w:style w:type="table" w:styleId="ad">
    <w:name w:val="Table Grid"/>
    <w:basedOn w:val="a1"/>
    <w:hidden/>
    <w:qFormat/>
    <w:rsid w:val="00D25443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254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D254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2544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54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544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54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544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544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54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D25443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25443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25443"/>
    <w:rPr>
      <w:sz w:val="18"/>
    </w:rPr>
  </w:style>
  <w:style w:type="character" w:styleId="af0">
    <w:name w:val="footnote reference"/>
    <w:hidden/>
    <w:qFormat/>
    <w:rsid w:val="00D25443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25443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25443"/>
    <w:rPr>
      <w:sz w:val="20"/>
    </w:rPr>
  </w:style>
  <w:style w:type="character" w:styleId="af3">
    <w:name w:val="endnote reference"/>
    <w:uiPriority w:val="99"/>
    <w:semiHidden/>
    <w:unhideWhenUsed/>
    <w:rsid w:val="00D25443"/>
    <w:rPr>
      <w:vertAlign w:val="superscript"/>
    </w:rPr>
  </w:style>
  <w:style w:type="paragraph" w:styleId="14">
    <w:name w:val="toc 1"/>
    <w:basedOn w:val="a"/>
    <w:next w:val="a"/>
    <w:hidden/>
    <w:qFormat/>
    <w:rsid w:val="00D25443"/>
  </w:style>
  <w:style w:type="paragraph" w:styleId="23">
    <w:name w:val="toc 2"/>
    <w:basedOn w:val="a"/>
    <w:next w:val="a"/>
    <w:hidden/>
    <w:qFormat/>
    <w:rsid w:val="00D25443"/>
    <w:pPr>
      <w:ind w:left="240"/>
    </w:pPr>
  </w:style>
  <w:style w:type="paragraph" w:styleId="32">
    <w:name w:val="toc 3"/>
    <w:basedOn w:val="a"/>
    <w:next w:val="a"/>
    <w:uiPriority w:val="39"/>
    <w:unhideWhenUsed/>
    <w:rsid w:val="00D2544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D2544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D2544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2544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2544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2544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25443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D25443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25443"/>
  </w:style>
  <w:style w:type="table" w:customStyle="1" w:styleId="TableNormal">
    <w:name w:val="Table Normal"/>
    <w:rsid w:val="00D254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25443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D25443"/>
    <w:pPr>
      <w:ind w:left="720"/>
    </w:pPr>
  </w:style>
  <w:style w:type="paragraph" w:styleId="af7">
    <w:name w:val="Balloon Text"/>
    <w:basedOn w:val="a"/>
    <w:hidden/>
    <w:qFormat/>
    <w:rsid w:val="00D25443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25443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25443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25443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2544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2544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25443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25443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D25443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25443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D25443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2544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2544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15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18</cp:revision>
  <dcterms:created xsi:type="dcterms:W3CDTF">2023-10-10T08:16:00Z</dcterms:created>
  <dcterms:modified xsi:type="dcterms:W3CDTF">2025-03-18T08:58:00Z</dcterms:modified>
</cp:coreProperties>
</file>